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678" w:rsidRDefault="007C6678" w:rsidP="007C6678">
      <w:pPr>
        <w:rPr>
          <w:sz w:val="28"/>
        </w:rPr>
      </w:pPr>
      <w:r>
        <w:rPr>
          <w:sz w:val="28"/>
        </w:rPr>
        <w:t xml:space="preserve">KARLOS – nakladačky, skoré, </w:t>
      </w:r>
      <w:proofErr w:type="spellStart"/>
      <w:r>
        <w:rPr>
          <w:sz w:val="28"/>
        </w:rPr>
        <w:t>jemnoostné</w:t>
      </w:r>
      <w:proofErr w:type="spellEnd"/>
    </w:p>
    <w:p w:rsidR="007C6678" w:rsidRDefault="007C6678" w:rsidP="007C6678">
      <w:r>
        <w:rPr>
          <w:noProof/>
          <w:lang w:eastAsia="sk-SK"/>
        </w:rPr>
        <w:drawing>
          <wp:inline distT="0" distB="0" distL="0" distR="0" wp14:anchorId="1B7F59B4" wp14:editId="7FA120E2">
            <wp:extent cx="2377714" cy="4086225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1329" cy="409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78" w:rsidRDefault="007C6678" w:rsidP="007C6678"/>
    <w:p w:rsidR="007C6678" w:rsidRDefault="007C6678" w:rsidP="007C6678">
      <w:pPr>
        <w:rPr>
          <w:sz w:val="32"/>
        </w:rPr>
      </w:pPr>
      <w:r>
        <w:rPr>
          <w:sz w:val="32"/>
        </w:rPr>
        <w:t xml:space="preserve">TWIGY – nakladačka, poloskorá, </w:t>
      </w:r>
      <w:proofErr w:type="spellStart"/>
      <w:r>
        <w:rPr>
          <w:sz w:val="32"/>
        </w:rPr>
        <w:t>jemnobradavičnatá</w:t>
      </w:r>
      <w:proofErr w:type="spellEnd"/>
      <w:r>
        <w:rPr>
          <w:sz w:val="32"/>
        </w:rPr>
        <w:t>, žlté konce 15cm</w:t>
      </w:r>
    </w:p>
    <w:p w:rsidR="007C6678" w:rsidRDefault="007C6678" w:rsidP="007C6678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 wp14:anchorId="47D60112" wp14:editId="77F3FAAF">
            <wp:extent cx="2438400" cy="3259455"/>
            <wp:effectExtent l="0" t="0" r="0" b="17145"/>
            <wp:docPr id="17" name="Obrázok 17" descr="2919 - Twigy F1 | MoravoSeed Slova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2919 - Twigy F1 | MoravoSeed Slovak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023" cy="32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78" w:rsidRDefault="007C6678" w:rsidP="007C6678">
      <w:pPr>
        <w:rPr>
          <w:sz w:val="28"/>
          <w:szCs w:val="28"/>
          <w:lang w:val="en-US" w:eastAsia="sk-SK"/>
        </w:rPr>
      </w:pPr>
      <w:r>
        <w:rPr>
          <w:sz w:val="32"/>
          <w:szCs w:val="32"/>
          <w:lang w:val="en-US" w:eastAsia="sk-SK"/>
        </w:rPr>
        <w:lastRenderedPageBreak/>
        <w:t xml:space="preserve">OTHELLO </w:t>
      </w:r>
      <w:r>
        <w:rPr>
          <w:sz w:val="28"/>
          <w:szCs w:val="28"/>
          <w:lang w:val="en-US" w:eastAsia="sk-SK"/>
        </w:rPr>
        <w:t xml:space="preserve">- </w:t>
      </w:r>
      <w:proofErr w:type="spellStart"/>
      <w:r>
        <w:rPr>
          <w:sz w:val="28"/>
          <w:szCs w:val="28"/>
          <w:lang w:val="en-US" w:eastAsia="sk-SK"/>
        </w:rPr>
        <w:t>nakladačky</w:t>
      </w:r>
      <w:proofErr w:type="spellEnd"/>
      <w:r>
        <w:rPr>
          <w:sz w:val="28"/>
          <w:szCs w:val="28"/>
          <w:lang w:val="en-US" w:eastAsia="sk-SK"/>
        </w:rPr>
        <w:t xml:space="preserve">, </w:t>
      </w:r>
      <w:proofErr w:type="spellStart"/>
      <w:r>
        <w:rPr>
          <w:sz w:val="28"/>
          <w:szCs w:val="28"/>
          <w:lang w:val="en-US" w:eastAsia="sk-SK"/>
        </w:rPr>
        <w:t>jemne</w:t>
      </w:r>
      <w:proofErr w:type="spellEnd"/>
      <w:r>
        <w:rPr>
          <w:sz w:val="28"/>
          <w:szCs w:val="28"/>
          <w:lang w:val="en-US" w:eastAsia="sk-SK"/>
        </w:rPr>
        <w:t xml:space="preserve"> </w:t>
      </w:r>
      <w:proofErr w:type="spellStart"/>
      <w:r>
        <w:rPr>
          <w:sz w:val="28"/>
          <w:szCs w:val="28"/>
          <w:lang w:val="en-US" w:eastAsia="sk-SK"/>
        </w:rPr>
        <w:t>bradavičnaté</w:t>
      </w:r>
      <w:proofErr w:type="spellEnd"/>
      <w:r>
        <w:rPr>
          <w:sz w:val="28"/>
          <w:szCs w:val="28"/>
          <w:lang w:val="en-US" w:eastAsia="sk-SK"/>
        </w:rPr>
        <w:t xml:space="preserve">, </w:t>
      </w:r>
      <w:proofErr w:type="spellStart"/>
      <w:r>
        <w:rPr>
          <w:sz w:val="28"/>
          <w:szCs w:val="28"/>
          <w:lang w:val="en-US" w:eastAsia="sk-SK"/>
        </w:rPr>
        <w:t>stredne</w:t>
      </w:r>
      <w:proofErr w:type="spellEnd"/>
      <w:r>
        <w:rPr>
          <w:sz w:val="28"/>
          <w:szCs w:val="28"/>
          <w:lang w:val="en-US" w:eastAsia="sk-SK"/>
        </w:rPr>
        <w:t xml:space="preserve"> </w:t>
      </w:r>
      <w:proofErr w:type="spellStart"/>
      <w:r>
        <w:rPr>
          <w:sz w:val="28"/>
          <w:szCs w:val="28"/>
          <w:lang w:val="en-US" w:eastAsia="sk-SK"/>
        </w:rPr>
        <w:t>veľké</w:t>
      </w:r>
      <w:proofErr w:type="spellEnd"/>
    </w:p>
    <w:p w:rsidR="007C6678" w:rsidRDefault="007C6678" w:rsidP="007C6678">
      <w:pPr>
        <w:rPr>
          <w:sz w:val="24"/>
          <w:szCs w:val="24"/>
          <w:lang w:val="en-US" w:eastAsia="sk-SK"/>
        </w:rPr>
      </w:pPr>
      <w:r>
        <w:rPr>
          <w:rFonts w:ascii="SimSun" w:eastAsia="SimSun" w:hAnsi="SimSun" w:cs="SimSun"/>
          <w:noProof/>
          <w:sz w:val="24"/>
          <w:szCs w:val="24"/>
          <w:lang w:eastAsia="sk-SK"/>
        </w:rPr>
        <w:drawing>
          <wp:inline distT="0" distB="0" distL="114300" distR="114300" wp14:anchorId="62190FC8" wp14:editId="767F4CD6">
            <wp:extent cx="3972560" cy="3972560"/>
            <wp:effectExtent l="0" t="0" r="8890" b="8890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C6678" w:rsidRPr="00AA23E5" w:rsidRDefault="007C6678" w:rsidP="007C6678">
      <w:pPr>
        <w:rPr>
          <w:sz w:val="28"/>
          <w:lang w:eastAsia="sk-SK"/>
        </w:rPr>
      </w:pPr>
      <w:r>
        <w:rPr>
          <w:b/>
          <w:sz w:val="28"/>
          <w:lang w:eastAsia="sk-SK"/>
        </w:rPr>
        <w:t>APALOSA</w:t>
      </w:r>
      <w:r w:rsidR="00AA23E5">
        <w:rPr>
          <w:sz w:val="28"/>
          <w:lang w:eastAsia="sk-SK"/>
        </w:rPr>
        <w:t xml:space="preserve"> – nakladačka, skorá, </w:t>
      </w:r>
      <w:proofErr w:type="spellStart"/>
      <w:r w:rsidR="00AA23E5">
        <w:rPr>
          <w:sz w:val="28"/>
          <w:lang w:eastAsia="sk-SK"/>
        </w:rPr>
        <w:t>jemnoostná</w:t>
      </w:r>
      <w:proofErr w:type="spellEnd"/>
    </w:p>
    <w:p w:rsidR="007C6678" w:rsidRDefault="007C6678" w:rsidP="007C6678">
      <w:pPr>
        <w:rPr>
          <w:b/>
          <w:sz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762500" cy="3810000"/>
            <wp:effectExtent l="0" t="0" r="0" b="0"/>
            <wp:docPr id="3" name="Obrázok 3" descr="Uhorka nakladačka jemnoostná APALOSA F1 hybrid Moravo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orka nakladačka jemnoostná APALOSA F1 hybrid MoravoSe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E5" w:rsidRPr="00AA23E5" w:rsidRDefault="00AA23E5" w:rsidP="007C6678">
      <w:pPr>
        <w:rPr>
          <w:sz w:val="28"/>
          <w:lang w:eastAsia="sk-SK"/>
        </w:rPr>
      </w:pPr>
      <w:r>
        <w:rPr>
          <w:b/>
          <w:sz w:val="28"/>
          <w:lang w:eastAsia="sk-SK"/>
        </w:rPr>
        <w:lastRenderedPageBreak/>
        <w:t xml:space="preserve">ANYA – </w:t>
      </w:r>
      <w:r>
        <w:rPr>
          <w:sz w:val="28"/>
          <w:lang w:eastAsia="sk-SK"/>
        </w:rPr>
        <w:t xml:space="preserve">nakladačka, skorá, </w:t>
      </w:r>
      <w:proofErr w:type="spellStart"/>
      <w:r>
        <w:rPr>
          <w:sz w:val="28"/>
          <w:lang w:eastAsia="sk-SK"/>
        </w:rPr>
        <w:t>hruboostná</w:t>
      </w:r>
      <w:proofErr w:type="spellEnd"/>
    </w:p>
    <w:p w:rsidR="00AA23E5" w:rsidRDefault="00AA23E5" w:rsidP="007C6678">
      <w:pPr>
        <w:rPr>
          <w:b/>
          <w:sz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771900" cy="3771900"/>
            <wp:effectExtent l="0" t="0" r="0" b="0"/>
            <wp:docPr id="5" name="Obrázok 5" descr="Semo Uhorka nakladačka Anya F1 partenokarpická hruboostná 1,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mo Uhorka nakladačka Anya F1 partenokarpická hruboostná 1,5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B5" w:rsidRPr="00C476B5" w:rsidRDefault="00C476B5" w:rsidP="007C6678">
      <w:pPr>
        <w:rPr>
          <w:sz w:val="28"/>
          <w:lang w:eastAsia="sk-SK"/>
        </w:rPr>
      </w:pPr>
      <w:r w:rsidRPr="00C476B5">
        <w:rPr>
          <w:b/>
          <w:sz w:val="28"/>
          <w:lang w:eastAsia="sk-SK"/>
        </w:rPr>
        <w:t>NAJADA</w:t>
      </w:r>
      <w:r>
        <w:rPr>
          <w:b/>
          <w:sz w:val="28"/>
          <w:lang w:eastAsia="sk-SK"/>
        </w:rPr>
        <w:t xml:space="preserve"> –</w:t>
      </w:r>
      <w:r>
        <w:rPr>
          <w:sz w:val="28"/>
          <w:lang w:eastAsia="sk-SK"/>
        </w:rPr>
        <w:t xml:space="preserve"> šalátová nakladačka, 10 – 14cm, </w:t>
      </w:r>
      <w:proofErr w:type="spellStart"/>
      <w:r>
        <w:rPr>
          <w:sz w:val="28"/>
          <w:lang w:eastAsia="sk-SK"/>
        </w:rPr>
        <w:t>hruboostná</w:t>
      </w:r>
      <w:proofErr w:type="spellEnd"/>
    </w:p>
    <w:p w:rsidR="00C476B5" w:rsidRPr="00C476B5" w:rsidRDefault="00C476B5" w:rsidP="007C6678">
      <w:pPr>
        <w:rPr>
          <w:b/>
          <w:sz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997615" cy="3905250"/>
            <wp:effectExtent l="0" t="0" r="3175" b="0"/>
            <wp:docPr id="31" name="Obrázok 31" descr="Uhorka nakl. - Najada F1 partenokarpická hr 1,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horka nakl. - Najada F1 partenokarpická hr 1,5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29" cy="391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E5" w:rsidRPr="00AA23E5" w:rsidRDefault="00AA23E5" w:rsidP="007C6678">
      <w:pPr>
        <w:rPr>
          <w:sz w:val="28"/>
          <w:lang w:eastAsia="sk-SK"/>
        </w:rPr>
      </w:pPr>
      <w:r>
        <w:rPr>
          <w:b/>
          <w:sz w:val="28"/>
          <w:lang w:eastAsia="sk-SK"/>
        </w:rPr>
        <w:lastRenderedPageBreak/>
        <w:t>HERMINA</w:t>
      </w:r>
      <w:r>
        <w:rPr>
          <w:sz w:val="28"/>
          <w:lang w:eastAsia="sk-SK"/>
        </w:rPr>
        <w:t xml:space="preserve"> – nakladačka skorá, hrubé bradavice, chrumkavá</w:t>
      </w:r>
    </w:p>
    <w:p w:rsidR="00AA23E5" w:rsidRPr="007C6678" w:rsidRDefault="00AA23E5" w:rsidP="007C6678">
      <w:pPr>
        <w:rPr>
          <w:b/>
          <w:sz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400425" cy="3400425"/>
            <wp:effectExtent l="0" t="0" r="9525" b="9525"/>
            <wp:docPr id="4" name="Obrázok 4" descr="Uhorka Grunt Hermina F1 semená zeleninovej uhorky 1 g Obrázok produkt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horka Grunt Hermina F1 semená zeleninovej uhorky 1 g Obrázok produktu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01" cy="339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78" w:rsidRDefault="007C6678" w:rsidP="007C6678"/>
    <w:p w:rsidR="007C6678" w:rsidRDefault="007C6678" w:rsidP="007C6678">
      <w:pPr>
        <w:rPr>
          <w:sz w:val="32"/>
        </w:rPr>
      </w:pPr>
      <w:r>
        <w:rPr>
          <w:sz w:val="32"/>
        </w:rPr>
        <w:t xml:space="preserve">FANTASY – nakladačky, skoré až poloskoré, </w:t>
      </w:r>
      <w:proofErr w:type="spellStart"/>
      <w:r>
        <w:rPr>
          <w:sz w:val="32"/>
        </w:rPr>
        <w:t>hruboostné</w:t>
      </w:r>
      <w:proofErr w:type="spellEnd"/>
    </w:p>
    <w:p w:rsidR="007C6678" w:rsidRDefault="007C6678" w:rsidP="007C6678">
      <w:r>
        <w:rPr>
          <w:noProof/>
          <w:sz w:val="28"/>
          <w:lang w:eastAsia="sk-SK"/>
        </w:rPr>
        <w:drawing>
          <wp:inline distT="0" distB="0" distL="0" distR="0" wp14:anchorId="68AB1D43" wp14:editId="078E6FF4">
            <wp:extent cx="2295525" cy="4000500"/>
            <wp:effectExtent l="0" t="0" r="0" b="0"/>
            <wp:docPr id="6" name="Obrázok 6" descr="Semená: Uhorka nakladačka FANTASY F1 | KOBA Záh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Semená: Uhorka nakladačka FANTASY F1 | KOBA Záhr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753" cy="400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78" w:rsidRDefault="007C6678" w:rsidP="007C6678">
      <w:pPr>
        <w:rPr>
          <w:sz w:val="28"/>
        </w:rPr>
      </w:pPr>
      <w:r>
        <w:rPr>
          <w:sz w:val="28"/>
        </w:rPr>
        <w:lastRenderedPageBreak/>
        <w:t>AIKON – šalátová, skorá, dĺžka 25 cm</w:t>
      </w:r>
    </w:p>
    <w:p w:rsidR="007C6678" w:rsidRDefault="007C6678" w:rsidP="007C6678">
      <w:pPr>
        <w:rPr>
          <w:sz w:val="28"/>
        </w:rPr>
      </w:pPr>
      <w:r>
        <w:rPr>
          <w:noProof/>
          <w:lang w:eastAsia="sk-SK"/>
        </w:rPr>
        <w:drawing>
          <wp:inline distT="0" distB="0" distL="0" distR="0" wp14:anchorId="2B53444A" wp14:editId="346F997C">
            <wp:extent cx="3743325" cy="3930015"/>
            <wp:effectExtent l="0" t="0" r="0" b="0"/>
            <wp:docPr id="11" name="Obrázok 11" descr="Agrona Uhorka šalatová DS Aikon F1, 1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Agrona Uhorka šalatová DS Aikon F1, 1 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93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78" w:rsidRDefault="007C6678" w:rsidP="007C6678">
      <w:pPr>
        <w:rPr>
          <w:sz w:val="28"/>
        </w:rPr>
      </w:pPr>
      <w:r>
        <w:rPr>
          <w:sz w:val="28"/>
        </w:rPr>
        <w:t>MARTA – šalátovka, hadovka, poloskorá, jemná šupka, dĺžka 32 – 35 cm</w:t>
      </w:r>
    </w:p>
    <w:p w:rsidR="007C6678" w:rsidRDefault="007C6678" w:rsidP="007C6678">
      <w:pPr>
        <w:rPr>
          <w:lang w:eastAsia="sk-SK"/>
        </w:rPr>
      </w:pPr>
      <w:r>
        <w:rPr>
          <w:noProof/>
          <w:lang w:eastAsia="sk-SK"/>
        </w:rPr>
        <w:drawing>
          <wp:inline distT="0" distB="0" distL="0" distR="0" wp14:anchorId="1D3E751E" wp14:editId="001FCF1A">
            <wp:extent cx="1947863" cy="3895725"/>
            <wp:effectExtent l="0" t="0" r="0" b="0"/>
            <wp:docPr id="12" name="Obrázok 12" descr="https://img-cloud.megaknihy.sk/3359355-large/9a2f1de153ce8184b9bb4e370d85fdd0/dobra-semena-okurka-sklen-marta-f1-kr-1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https://img-cloud.megaknihy.sk/3359355-large/9a2f1de153ce8184b9bb4e370d85fdd0/dobra-semena-okurka-sklen-marta-f1-kr-10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B5" w:rsidRDefault="005548E2" w:rsidP="00CF631B">
      <w:pPr>
        <w:rPr>
          <w:sz w:val="28"/>
          <w:lang w:eastAsia="sk-SK"/>
        </w:rPr>
      </w:pPr>
      <w:r>
        <w:rPr>
          <w:b/>
          <w:sz w:val="28"/>
          <w:lang w:eastAsia="sk-SK"/>
        </w:rPr>
        <w:lastRenderedPageBreak/>
        <w:t xml:space="preserve">TELEGRAPH </w:t>
      </w:r>
      <w:r>
        <w:rPr>
          <w:sz w:val="28"/>
          <w:lang w:eastAsia="sk-SK"/>
        </w:rPr>
        <w:t xml:space="preserve">– </w:t>
      </w:r>
      <w:proofErr w:type="spellStart"/>
      <w:r>
        <w:rPr>
          <w:sz w:val="28"/>
          <w:lang w:eastAsia="sk-SK"/>
        </w:rPr>
        <w:t>šalátova</w:t>
      </w:r>
      <w:proofErr w:type="spellEnd"/>
      <w:r>
        <w:rPr>
          <w:sz w:val="28"/>
          <w:lang w:eastAsia="sk-SK"/>
        </w:rPr>
        <w:t>, na pole, 30 -40cm, odolná</w:t>
      </w:r>
    </w:p>
    <w:p w:rsidR="005548E2" w:rsidRPr="005548E2" w:rsidRDefault="005548E2" w:rsidP="00CF631B">
      <w:pPr>
        <w:rPr>
          <w:sz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021088" cy="3857625"/>
            <wp:effectExtent l="0" t="0" r="0" b="0"/>
            <wp:docPr id="36" name="Obrázok 36" descr="https://www.gaho.sk/sub/gaho.sk/shop/product/uhorky-salatove-telegraf-improved-19499.jpeg.avif?97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aho.sk/sub/gaho.sk/shop/product/uhorky-salatove-telegraf-improved-19499.jpeg.avif?9796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74" cy="386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8E2" w:rsidRDefault="005548E2" w:rsidP="00CF631B">
      <w:pPr>
        <w:rPr>
          <w:sz w:val="28"/>
        </w:rPr>
      </w:pPr>
      <w:r>
        <w:rPr>
          <w:b/>
          <w:sz w:val="28"/>
        </w:rPr>
        <w:t>POLITANA</w:t>
      </w:r>
      <w:r>
        <w:rPr>
          <w:sz w:val="28"/>
        </w:rPr>
        <w:t xml:space="preserve"> – odolná, na pole, 22 – 26cm</w:t>
      </w:r>
    </w:p>
    <w:p w:rsidR="005548E2" w:rsidRPr="005548E2" w:rsidRDefault="005548E2" w:rsidP="00CF631B">
      <w:pPr>
        <w:rPr>
          <w:sz w:val="28"/>
        </w:rPr>
      </w:pPr>
      <w:r>
        <w:rPr>
          <w:noProof/>
          <w:lang w:eastAsia="sk-SK"/>
        </w:rPr>
        <w:drawing>
          <wp:inline distT="0" distB="0" distL="0" distR="0">
            <wp:extent cx="5207000" cy="3905250"/>
            <wp:effectExtent l="0" t="0" r="0" b="0"/>
            <wp:docPr id="38" name="Obrázok 38" descr="239081 2131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9081 2131m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313" cy="39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CB" w:rsidRPr="000C0CCB" w:rsidRDefault="000C0CCB" w:rsidP="00CF631B">
      <w:pPr>
        <w:rPr>
          <w:sz w:val="28"/>
        </w:rPr>
      </w:pPr>
      <w:r>
        <w:rPr>
          <w:b/>
          <w:sz w:val="28"/>
        </w:rPr>
        <w:lastRenderedPageBreak/>
        <w:t xml:space="preserve">BLACK BEAUTY </w:t>
      </w:r>
      <w:r>
        <w:rPr>
          <w:sz w:val="28"/>
        </w:rPr>
        <w:t>– cuketa, skorá</w:t>
      </w:r>
    </w:p>
    <w:p w:rsidR="000C0CCB" w:rsidRDefault="000C0CCB" w:rsidP="00CF631B">
      <w:pPr>
        <w:rPr>
          <w:b/>
          <w:sz w:val="32"/>
        </w:rPr>
      </w:pPr>
      <w:r>
        <w:rPr>
          <w:noProof/>
          <w:lang w:eastAsia="sk-SK"/>
        </w:rPr>
        <w:drawing>
          <wp:inline distT="0" distB="0" distL="0" distR="0">
            <wp:extent cx="4105275" cy="4105275"/>
            <wp:effectExtent l="0" t="0" r="9525" b="9525"/>
            <wp:docPr id="13" name="Obrázok 13" descr="Semo Tekvica cuketa Black Beauty tmavo zelená 1,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mo Tekvica cuketa Black Beauty tmavo zelená 1,5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B40" w:rsidRDefault="00446B40" w:rsidP="00CF631B">
      <w:pPr>
        <w:rPr>
          <w:sz w:val="32"/>
        </w:rPr>
      </w:pPr>
      <w:r>
        <w:rPr>
          <w:b/>
          <w:sz w:val="32"/>
        </w:rPr>
        <w:t>NEFERTITI</w:t>
      </w:r>
      <w:r>
        <w:rPr>
          <w:sz w:val="32"/>
        </w:rPr>
        <w:t xml:space="preserve"> – </w:t>
      </w:r>
      <w:r w:rsidR="005548E2">
        <w:rPr>
          <w:sz w:val="32"/>
        </w:rPr>
        <w:t>cuketa zelená</w:t>
      </w:r>
    </w:p>
    <w:p w:rsidR="00446B40" w:rsidRPr="00446B40" w:rsidRDefault="00877D47" w:rsidP="00CF631B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3581468" cy="3562350"/>
            <wp:effectExtent l="0" t="0" r="0" b="0"/>
            <wp:docPr id="30" name="Obrázok 30" descr="Nefertiti (semená) cuke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fertiti (semená) cuketa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15" cy="35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B40" w:rsidRDefault="00446B40" w:rsidP="00CF631B">
      <w:pPr>
        <w:rPr>
          <w:sz w:val="32"/>
        </w:rPr>
      </w:pPr>
      <w:r>
        <w:rPr>
          <w:b/>
          <w:sz w:val="32"/>
        </w:rPr>
        <w:lastRenderedPageBreak/>
        <w:t xml:space="preserve">SOLEIL </w:t>
      </w:r>
      <w:r>
        <w:rPr>
          <w:sz w:val="32"/>
        </w:rPr>
        <w:t>– cuketa žltá</w:t>
      </w:r>
    </w:p>
    <w:p w:rsidR="00446B40" w:rsidRPr="00446B40" w:rsidRDefault="00446B40" w:rsidP="00CF631B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3590925" cy="3590925"/>
            <wp:effectExtent l="0" t="0" r="9525" b="9525"/>
            <wp:docPr id="16" name="Obrázok 16" descr="Cuketa zlatá Soleil F1 – Cucurbita pepo – semená cuk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keta zlatá Soleil F1 – Cucurbita pepo – semená cuket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738" cy="35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1B" w:rsidRPr="000C0CCB" w:rsidRDefault="000C0CCB" w:rsidP="00CF631B">
      <w:pPr>
        <w:rPr>
          <w:sz w:val="32"/>
        </w:rPr>
      </w:pPr>
      <w:r>
        <w:rPr>
          <w:b/>
          <w:sz w:val="32"/>
        </w:rPr>
        <w:t xml:space="preserve">UCHIKI KURI  - </w:t>
      </w:r>
      <w:proofErr w:type="spellStart"/>
      <w:r>
        <w:rPr>
          <w:sz w:val="32"/>
        </w:rPr>
        <w:t>hokaido</w:t>
      </w:r>
      <w:proofErr w:type="spellEnd"/>
    </w:p>
    <w:p w:rsidR="00CF631B" w:rsidRDefault="00CF631B" w:rsidP="00CF631B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>
            <wp:extent cx="2362200" cy="4110228"/>
            <wp:effectExtent l="0" t="0" r="0" b="5080"/>
            <wp:docPr id="10" name="Obrázok 10" descr="Tekvica veľkoplodá plazivá UCHIKI KURI, typ Hokkaido - Semená - Hlavný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kvica veľkoplodá plazivá UCHIKI KURI, typ Hokkaido - Semená - Hlavný obrázo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71" cy="411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7F" w:rsidRDefault="002A4C7F" w:rsidP="002A4C7F">
      <w:pPr>
        <w:rPr>
          <w:sz w:val="32"/>
        </w:rPr>
      </w:pPr>
      <w:r>
        <w:rPr>
          <w:sz w:val="32"/>
        </w:rPr>
        <w:lastRenderedPageBreak/>
        <w:t>KVETA – tekvica skorá, 1,5kg</w:t>
      </w:r>
    </w:p>
    <w:p w:rsidR="002A4C7F" w:rsidRDefault="002A4C7F" w:rsidP="002A4C7F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 wp14:anchorId="5CF20DC5" wp14:editId="4D072DFC">
            <wp:extent cx="3629025" cy="3629025"/>
            <wp:effectExtent l="0" t="0" r="9525" b="9525"/>
            <wp:docPr id="22" name="Obrázok 22" descr="Tekvica kríčková Kv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Tekvica kríčková Kvet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2330" cy="36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7F" w:rsidRDefault="002A4C7F" w:rsidP="002A4C7F">
      <w:pPr>
        <w:rPr>
          <w:sz w:val="32"/>
        </w:rPr>
      </w:pPr>
    </w:p>
    <w:p w:rsidR="002A4C7F" w:rsidRPr="002A4C7F" w:rsidRDefault="002A4C7F" w:rsidP="002A4C7F">
      <w:pPr>
        <w:rPr>
          <w:sz w:val="28"/>
        </w:rPr>
      </w:pPr>
      <w:r>
        <w:rPr>
          <w:b/>
          <w:sz w:val="28"/>
        </w:rPr>
        <w:t xml:space="preserve">MUSQUE DE PROVENCE – </w:t>
      </w:r>
      <w:r>
        <w:rPr>
          <w:sz w:val="28"/>
        </w:rPr>
        <w:t>muškátová, až do 10kg, v plnej zrelosti hnedá</w:t>
      </w:r>
    </w:p>
    <w:p w:rsidR="002A4C7F" w:rsidRDefault="002A4C7F" w:rsidP="002A4C7F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 wp14:anchorId="58C3639B" wp14:editId="5AD10860">
            <wp:extent cx="5200650" cy="3464560"/>
            <wp:effectExtent l="0" t="0" r="0" b="2540"/>
            <wp:docPr id="23" name="Obrázok 23" descr="Muškárová tekvica a jej využitie v kuchyni | NajRecep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Muškárová tekvica a jej využitie v kuchyni | NajRecept.s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253" cy="34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7F" w:rsidRDefault="002A4C7F" w:rsidP="002A4C7F">
      <w:pPr>
        <w:rPr>
          <w:sz w:val="32"/>
        </w:rPr>
      </w:pPr>
    </w:p>
    <w:p w:rsidR="009153BA" w:rsidRDefault="009153BA" w:rsidP="009153BA">
      <w:pPr>
        <w:rPr>
          <w:sz w:val="32"/>
        </w:rPr>
      </w:pPr>
      <w:r>
        <w:rPr>
          <w:sz w:val="32"/>
        </w:rPr>
        <w:lastRenderedPageBreak/>
        <w:t xml:space="preserve"> </w:t>
      </w:r>
      <w:r>
        <w:rPr>
          <w:b/>
          <w:sz w:val="28"/>
        </w:rPr>
        <w:t xml:space="preserve">BUTTERNUT LYSCIA </w:t>
      </w:r>
      <w:r>
        <w:rPr>
          <w:sz w:val="28"/>
        </w:rPr>
        <w:t>-</w:t>
      </w:r>
      <w:r>
        <w:rPr>
          <w:sz w:val="32"/>
        </w:rPr>
        <w:t xml:space="preserve">  maslová, málo semien, veľmi skorá, 600 – 900g</w:t>
      </w:r>
    </w:p>
    <w:p w:rsidR="009153BA" w:rsidRDefault="009153BA" w:rsidP="009153BA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 wp14:anchorId="2BDEF19E" wp14:editId="22E81164">
            <wp:extent cx="5012531" cy="4010025"/>
            <wp:effectExtent l="0" t="0" r="0" b="0"/>
            <wp:docPr id="15" name="Obrázok 15" descr="Tekvica pižmová muškátová BUTTERNUT LISCIA MoravoSeed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Tekvica pižmová muškátová BUTTERNUT LISCIA MoravoSeed-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531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BA" w:rsidRDefault="009153BA" w:rsidP="009153BA">
      <w:pPr>
        <w:rPr>
          <w:sz w:val="32"/>
        </w:rPr>
      </w:pPr>
    </w:p>
    <w:p w:rsidR="00427C79" w:rsidRDefault="00427C79" w:rsidP="009153BA">
      <w:pPr>
        <w:rPr>
          <w:sz w:val="28"/>
        </w:rPr>
      </w:pPr>
      <w:r>
        <w:rPr>
          <w:b/>
          <w:sz w:val="28"/>
        </w:rPr>
        <w:t>SUCRINE DE BERRY</w:t>
      </w:r>
      <w:r>
        <w:rPr>
          <w:sz w:val="28"/>
        </w:rPr>
        <w:t xml:space="preserve"> – sladká, aromatická, šťavnatá, varenie, pečenie, zaváranie</w:t>
      </w:r>
    </w:p>
    <w:p w:rsidR="00427C79" w:rsidRDefault="00427C79" w:rsidP="009153BA">
      <w:pPr>
        <w:rPr>
          <w:sz w:val="28"/>
        </w:rPr>
      </w:pPr>
      <w:r>
        <w:rPr>
          <w:noProof/>
          <w:lang w:eastAsia="sk-SK"/>
        </w:rPr>
        <w:drawing>
          <wp:inline distT="0" distB="0" distL="0" distR="0">
            <wp:extent cx="4292600" cy="3219450"/>
            <wp:effectExtent l="0" t="0" r="0" b="0"/>
            <wp:docPr id="25" name="Obrázok 25" descr="Tykev muškátová Sucrine du Berry | Farmaření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ykev muškátová Sucrine du Berry | Farmaření.c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181" cy="32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79" w:rsidRPr="00427C79" w:rsidRDefault="00427C79" w:rsidP="00427C79">
      <w:pPr>
        <w:rPr>
          <w:sz w:val="28"/>
        </w:rPr>
      </w:pPr>
      <w:r>
        <w:rPr>
          <w:b/>
          <w:sz w:val="28"/>
        </w:rPr>
        <w:lastRenderedPageBreak/>
        <w:t>OĽGA</w:t>
      </w:r>
      <w:r>
        <w:rPr>
          <w:sz w:val="28"/>
        </w:rPr>
        <w:t xml:space="preserve"> – olejná, jadierka bez šupky</w:t>
      </w:r>
    </w:p>
    <w:p w:rsidR="00427C79" w:rsidRDefault="00427C79" w:rsidP="00427C79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 wp14:anchorId="3A89A647" wp14:editId="4DBCD66C">
            <wp:extent cx="3571875" cy="3571875"/>
            <wp:effectExtent l="0" t="0" r="9525" b="9525"/>
            <wp:docPr id="26" name="Obrázok 26" descr="Tekvica olejná OLGA 67131 od 0,81 € - Heurek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Tekvica olejná OLGA 67131 od 0,81 € - Heureka.s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B5" w:rsidRDefault="00A428B5" w:rsidP="00427C79">
      <w:pPr>
        <w:rPr>
          <w:sz w:val="32"/>
        </w:rPr>
      </w:pPr>
    </w:p>
    <w:p w:rsidR="00A428B5" w:rsidRDefault="000B59C2" w:rsidP="00427C79">
      <w:pPr>
        <w:rPr>
          <w:sz w:val="28"/>
        </w:rPr>
      </w:pPr>
      <w:r>
        <w:rPr>
          <w:b/>
          <w:sz w:val="28"/>
        </w:rPr>
        <w:t xml:space="preserve">TOMFOX  </w:t>
      </w:r>
      <w:r>
        <w:rPr>
          <w:sz w:val="28"/>
        </w:rPr>
        <w:t xml:space="preserve">- </w:t>
      </w:r>
      <w:proofErr w:type="spellStart"/>
      <w:r>
        <w:rPr>
          <w:sz w:val="28"/>
        </w:rPr>
        <w:t>helloween</w:t>
      </w:r>
      <w:proofErr w:type="spellEnd"/>
      <w:r>
        <w:rPr>
          <w:sz w:val="28"/>
        </w:rPr>
        <w:t>, pevná šupka, dužina vhodná aj na jedenie 10 – 18kg</w:t>
      </w:r>
    </w:p>
    <w:p w:rsidR="000B59C2" w:rsidRDefault="000B59C2" w:rsidP="00427C79">
      <w:pPr>
        <w:rPr>
          <w:sz w:val="28"/>
        </w:rPr>
      </w:pPr>
      <w:r>
        <w:rPr>
          <w:noProof/>
          <w:lang w:eastAsia="sk-SK"/>
        </w:rPr>
        <w:drawing>
          <wp:inline distT="0" distB="0" distL="0" distR="0">
            <wp:extent cx="2773592" cy="3752850"/>
            <wp:effectExtent l="0" t="0" r="8255" b="0"/>
            <wp:docPr id="32" name="Obrázok 32" descr="Tom 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om Fo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95" cy="37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9C2" w:rsidRPr="000B59C2" w:rsidRDefault="000B59C2" w:rsidP="00427C79">
      <w:pPr>
        <w:rPr>
          <w:sz w:val="28"/>
        </w:rPr>
      </w:pPr>
      <w:r>
        <w:rPr>
          <w:b/>
          <w:sz w:val="28"/>
        </w:rPr>
        <w:lastRenderedPageBreak/>
        <w:t>ATLANTIC GIANT</w:t>
      </w:r>
      <w:r>
        <w:rPr>
          <w:sz w:val="28"/>
        </w:rPr>
        <w:t xml:space="preserve"> </w:t>
      </w:r>
      <w:r>
        <w:rPr>
          <w:b/>
          <w:sz w:val="28"/>
        </w:rPr>
        <w:t xml:space="preserve">– </w:t>
      </w:r>
      <w:r>
        <w:rPr>
          <w:sz w:val="28"/>
        </w:rPr>
        <w:t>150 – 250 kg, vhodná aj na konzum</w:t>
      </w:r>
    </w:p>
    <w:p w:rsidR="000B59C2" w:rsidRPr="000B59C2" w:rsidRDefault="000B59C2" w:rsidP="00427C79">
      <w:pPr>
        <w:rPr>
          <w:b/>
          <w:sz w:val="28"/>
        </w:rPr>
      </w:pPr>
      <w:r>
        <w:rPr>
          <w:noProof/>
          <w:lang w:eastAsia="sk-SK"/>
        </w:rPr>
        <w:drawing>
          <wp:inline distT="0" distB="0" distL="0" distR="0">
            <wp:extent cx="2152650" cy="4014401"/>
            <wp:effectExtent l="0" t="0" r="0" b="5715"/>
            <wp:docPr id="33" name="Obrázok 33" descr="Tykev plazivá - Atlantic Giant 4s - série M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ykev plazivá - Atlantic Giant 4s - série MAX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01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1E" w:rsidRDefault="00FC011E" w:rsidP="00FC011E">
      <w:pPr>
        <w:rPr>
          <w:sz w:val="32"/>
        </w:rPr>
      </w:pPr>
    </w:p>
    <w:p w:rsidR="000B59C2" w:rsidRDefault="000B59C2" w:rsidP="00FC011E">
      <w:pPr>
        <w:rPr>
          <w:sz w:val="28"/>
        </w:rPr>
      </w:pPr>
      <w:r>
        <w:rPr>
          <w:b/>
          <w:sz w:val="28"/>
        </w:rPr>
        <w:t>GOLIÁŠ</w:t>
      </w:r>
      <w:r>
        <w:rPr>
          <w:sz w:val="28"/>
        </w:rPr>
        <w:t xml:space="preserve"> –  30kg, vhodná aj na konzum</w:t>
      </w:r>
    </w:p>
    <w:p w:rsidR="000B59C2" w:rsidRPr="000B59C2" w:rsidRDefault="000B59C2" w:rsidP="00FC011E">
      <w:pPr>
        <w:rPr>
          <w:sz w:val="28"/>
        </w:rPr>
      </w:pPr>
      <w:r>
        <w:rPr>
          <w:noProof/>
          <w:lang w:eastAsia="sk-SK"/>
        </w:rPr>
        <w:drawing>
          <wp:inline distT="0" distB="0" distL="0" distR="0">
            <wp:extent cx="1838325" cy="3428228"/>
            <wp:effectExtent l="0" t="0" r="0" b="1270"/>
            <wp:docPr id="34" name="Obrázok 34" descr="Tykev plazivá - Goliáš velkoplodá 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ykev plazivá - Goliáš velkoplodá 9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99" cy="34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1E" w:rsidRDefault="00FC011E" w:rsidP="00FC011E">
      <w:pPr>
        <w:rPr>
          <w:sz w:val="32"/>
        </w:rPr>
      </w:pPr>
      <w:r>
        <w:rPr>
          <w:sz w:val="32"/>
        </w:rPr>
        <w:lastRenderedPageBreak/>
        <w:t>DISCO</w:t>
      </w:r>
    </w:p>
    <w:p w:rsidR="00FC011E" w:rsidRDefault="00FC011E" w:rsidP="00FC011E">
      <w:pPr>
        <w:rPr>
          <w:sz w:val="32"/>
        </w:rPr>
      </w:pPr>
      <w:r>
        <w:rPr>
          <w:noProof/>
          <w:lang w:eastAsia="sk-SK"/>
        </w:rPr>
        <w:drawing>
          <wp:inline distT="0" distB="0" distL="0" distR="0" wp14:anchorId="373C47FD" wp14:editId="1EA27666">
            <wp:extent cx="4762500" cy="3810000"/>
            <wp:effectExtent l="0" t="0" r="0" b="0"/>
            <wp:docPr id="27" name="Obrázok 27" descr="Patizón biely DISCO MoravoSeed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Patizón biely DISCO MoravoSeed-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1E" w:rsidRDefault="00FC011E" w:rsidP="00427C79">
      <w:pPr>
        <w:rPr>
          <w:sz w:val="32"/>
        </w:rPr>
      </w:pPr>
    </w:p>
    <w:p w:rsidR="002A4C7F" w:rsidRDefault="002A4C7F" w:rsidP="002A4C7F">
      <w:pPr>
        <w:rPr>
          <w:sz w:val="28"/>
          <w:lang w:eastAsia="sk-SK"/>
        </w:rPr>
      </w:pPr>
      <w:r>
        <w:rPr>
          <w:b/>
          <w:sz w:val="28"/>
          <w:lang w:eastAsia="sk-SK"/>
        </w:rPr>
        <w:t>LAJKO</w:t>
      </w:r>
      <w:r>
        <w:rPr>
          <w:sz w:val="28"/>
          <w:lang w:eastAsia="sk-SK"/>
        </w:rPr>
        <w:t xml:space="preserve"> – melón skorý, sladký, 4,5kg</w:t>
      </w:r>
    </w:p>
    <w:p w:rsidR="00DB6650" w:rsidRPr="00CC4F9F" w:rsidRDefault="002A4C7F">
      <w:pPr>
        <w:rPr>
          <w:sz w:val="28"/>
          <w:lang w:eastAsia="sk-SK"/>
        </w:rPr>
      </w:pPr>
      <w:r>
        <w:rPr>
          <w:noProof/>
          <w:lang w:eastAsia="sk-SK"/>
        </w:rPr>
        <w:drawing>
          <wp:inline distT="0" distB="0" distL="0" distR="0" wp14:anchorId="6205A124" wp14:editId="0D03D2C6">
            <wp:extent cx="3524250" cy="3524250"/>
            <wp:effectExtent l="0" t="0" r="0" b="0"/>
            <wp:docPr id="21" name="Obrázok 21" descr="Semo Melón vodný Lajko II F1 zelený 0,6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mo Melón vodný Lajko II F1 zelený 0,6 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650" w:rsidRPr="00CC4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678"/>
    <w:rsid w:val="00000573"/>
    <w:rsid w:val="000B59C2"/>
    <w:rsid w:val="000C0CCB"/>
    <w:rsid w:val="000F2641"/>
    <w:rsid w:val="002A4C7F"/>
    <w:rsid w:val="00427C79"/>
    <w:rsid w:val="00446B40"/>
    <w:rsid w:val="005548E2"/>
    <w:rsid w:val="007C6678"/>
    <w:rsid w:val="00877D47"/>
    <w:rsid w:val="009153BA"/>
    <w:rsid w:val="00A428B5"/>
    <w:rsid w:val="00AA23E5"/>
    <w:rsid w:val="00B606E7"/>
    <w:rsid w:val="00C476B5"/>
    <w:rsid w:val="00CC4F9F"/>
    <w:rsid w:val="00CF631B"/>
    <w:rsid w:val="00DB6650"/>
    <w:rsid w:val="00FC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667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C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6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667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C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6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9</cp:revision>
  <dcterms:created xsi:type="dcterms:W3CDTF">2025-03-30T16:50:00Z</dcterms:created>
  <dcterms:modified xsi:type="dcterms:W3CDTF">2026-04-08T18:38:00Z</dcterms:modified>
</cp:coreProperties>
</file>